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5693" w14:textId="77777777" w:rsidR="00DC3061" w:rsidRPr="001F0F77" w:rsidRDefault="00DC3061" w:rsidP="00DC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9D4B" wp14:editId="786F2122">
            <wp:extent cx="472440" cy="624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1AD3" w14:textId="77777777" w:rsidR="00DC3061" w:rsidRPr="001F0F77" w:rsidRDefault="00DC3061" w:rsidP="00DC3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F77">
        <w:rPr>
          <w:rFonts w:ascii="Times New Roman" w:eastAsia="Times New Roman" w:hAnsi="Times New Roman" w:cs="Times New Roman"/>
          <w:sz w:val="32"/>
          <w:szCs w:val="32"/>
          <w:lang w:eastAsia="ru-RU"/>
        </w:rPr>
        <w:t>МІНІСТЕРСТВО ОСВІТИ І НАУКИ УКРАЇНИ</w:t>
      </w:r>
    </w:p>
    <w:p w14:paraId="3A66C6D3" w14:textId="77777777" w:rsidR="00DC3061" w:rsidRPr="001F0F77" w:rsidRDefault="00DC3061" w:rsidP="00DC3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F7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КОМІТЕТ З ФІЗИЧНОГО ВИХОВАННЯ ТА СПОРТУ</w:t>
      </w:r>
    </w:p>
    <w:p w14:paraId="13E67302" w14:textId="77777777" w:rsidR="00DC3061" w:rsidRPr="001F0F77" w:rsidRDefault="00DC3061" w:rsidP="00DC3061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F0F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ХЕРСОНСЬКЕ ОБЛАСНЕ</w:t>
      </w:r>
      <w:r w:rsidRPr="001F0F7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ВІДДІЛЕННЯ (ФІЛІЯ)</w:t>
      </w:r>
    </w:p>
    <w:p w14:paraId="0AD6CBDA" w14:textId="77777777" w:rsidR="00DC3061" w:rsidRPr="001F0F77" w:rsidRDefault="00DC3061" w:rsidP="00DC30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0F77">
        <w:rPr>
          <w:rFonts w:ascii="Times New Roman" w:eastAsia="Times New Roman" w:hAnsi="Times New Roman" w:cs="Times New Roman"/>
          <w:lang w:eastAsia="ru-RU"/>
        </w:rPr>
        <w:t>вул. Стрітенська, 16, м. Херсон, Україна, 73000,  e-</w:t>
      </w:r>
      <w:proofErr w:type="spellStart"/>
      <w:r w:rsidRPr="001F0F77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1F0F7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1F0F77">
          <w:rPr>
            <w:rFonts w:ascii="Times New Roman" w:eastAsia="Times New Roman" w:hAnsi="Times New Roman" w:cs="Times New Roman"/>
            <w:lang w:eastAsia="ru-RU"/>
          </w:rPr>
          <w:t>kherson_fvs@ukr.net</w:t>
        </w:r>
      </w:hyperlink>
      <w:r w:rsidRPr="001F0F77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D571F8B" w14:textId="77777777" w:rsidR="00DC3061" w:rsidRPr="001F0F77" w:rsidRDefault="00DC3061" w:rsidP="00DC30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0F77">
        <w:rPr>
          <w:rFonts w:ascii="Times New Roman" w:eastAsia="Times New Roman" w:hAnsi="Times New Roman" w:cs="Times New Roman"/>
          <w:lang w:eastAsia="ru-RU"/>
        </w:rPr>
        <w:t>код ЄДРПОУ 38888369, тел. +380505031384</w:t>
      </w:r>
    </w:p>
    <w:p w14:paraId="4261FDEC" w14:textId="77777777" w:rsidR="00DC3061" w:rsidRPr="001F0F77" w:rsidRDefault="00E52151" w:rsidP="00DC306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F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6FBDA" wp14:editId="5608C69E">
                <wp:simplePos x="0" y="0"/>
                <wp:positionH relativeFrom="column">
                  <wp:posOffset>36195</wp:posOffset>
                </wp:positionH>
                <wp:positionV relativeFrom="paragraph">
                  <wp:posOffset>34290</wp:posOffset>
                </wp:positionV>
                <wp:extent cx="6217285" cy="5715"/>
                <wp:effectExtent l="36195" t="34290" r="33020" b="36195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5715"/>
                        </a:xfrm>
                        <a:prstGeom prst="straightConnector1">
                          <a:avLst/>
                        </a:prstGeom>
                        <a:noFill/>
                        <a:ln w="60325" cap="sq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4C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ое соединение 1" o:spid="_x0000_s1026" type="#_x0000_t32" style="position:absolute;margin-left:2.85pt;margin-top:2.7pt;width:489.5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" strokeweight="4.75pt">
                <v:stroke linestyle="thinThin" endcap="square"/>
              </v:shape>
            </w:pict>
          </mc:Fallback>
        </mc:AlternateContent>
      </w:r>
      <w:r w:rsidR="00DC3061" w:rsidRPr="001F0F77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9B86EDF" wp14:editId="238221D4">
            <wp:simplePos x="0" y="0"/>
            <wp:positionH relativeFrom="column">
              <wp:posOffset>-5080</wp:posOffset>
            </wp:positionH>
            <wp:positionV relativeFrom="paragraph">
              <wp:posOffset>36830</wp:posOffset>
            </wp:positionV>
            <wp:extent cx="6217285" cy="57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2C43" w14:textId="77777777" w:rsidR="00DC3061" w:rsidRPr="001F0F77" w:rsidRDefault="00DC3061" w:rsidP="00DC3061">
      <w:pPr>
        <w:pStyle w:val="docdata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</w:p>
    <w:p w14:paraId="5F49E4E6" w14:textId="77777777" w:rsidR="00DC3061" w:rsidRPr="001F0F77" w:rsidRDefault="00DC3061" w:rsidP="00DC3061">
      <w:pPr>
        <w:pStyle w:val="docdata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 w:rsidRPr="001F0F77">
        <w:rPr>
          <w:b/>
          <w:sz w:val="28"/>
          <w:szCs w:val="28"/>
          <w:lang w:val="uk-UA"/>
        </w:rPr>
        <w:t xml:space="preserve">Інформація </w:t>
      </w:r>
    </w:p>
    <w:p w14:paraId="30DF2E3D" w14:textId="77777777" w:rsidR="00DC3061" w:rsidRPr="001F0F77" w:rsidRDefault="00DC3061" w:rsidP="00E52151">
      <w:pPr>
        <w:pStyle w:val="docdat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lang w:val="uk-UA"/>
        </w:rPr>
      </w:pPr>
      <w:r w:rsidRPr="001F0F77">
        <w:rPr>
          <w:b/>
          <w:sz w:val="28"/>
          <w:szCs w:val="28"/>
          <w:lang w:val="uk-UA"/>
        </w:rPr>
        <w:t xml:space="preserve">про проведення фінальних змагань </w:t>
      </w:r>
      <w:r w:rsidRPr="001F0F77">
        <w:rPr>
          <w:b/>
          <w:bCs/>
          <w:sz w:val="28"/>
          <w:szCs w:val="28"/>
          <w:lang w:val="uk-UA"/>
        </w:rPr>
        <w:t>С</w:t>
      </w:r>
      <w:r w:rsidR="00E52151" w:rsidRPr="001F0F77">
        <w:rPr>
          <w:b/>
          <w:bCs/>
          <w:sz w:val="28"/>
          <w:szCs w:val="28"/>
          <w:lang w:val="uk-UA"/>
        </w:rPr>
        <w:t>портивних</w:t>
      </w:r>
      <w:r w:rsidRPr="001F0F77">
        <w:rPr>
          <w:b/>
          <w:bCs/>
          <w:sz w:val="28"/>
          <w:szCs w:val="28"/>
          <w:lang w:val="uk-UA"/>
        </w:rPr>
        <w:t xml:space="preserve"> ігор зі спортивного орієнтування серед </w:t>
      </w:r>
      <w:r w:rsidR="00A95359" w:rsidRPr="001F0F77">
        <w:rPr>
          <w:b/>
          <w:bCs/>
          <w:sz w:val="28"/>
          <w:szCs w:val="28"/>
          <w:lang w:val="uk-UA"/>
        </w:rPr>
        <w:t>учнів</w:t>
      </w:r>
      <w:r w:rsidRPr="001F0F77">
        <w:rPr>
          <w:b/>
          <w:bCs/>
          <w:sz w:val="28"/>
          <w:szCs w:val="28"/>
          <w:lang w:val="uk-UA"/>
        </w:rPr>
        <w:t xml:space="preserve"> закладів </w:t>
      </w:r>
      <w:r w:rsidR="00A95359" w:rsidRPr="001F0F77">
        <w:rPr>
          <w:b/>
          <w:bCs/>
          <w:sz w:val="28"/>
          <w:szCs w:val="28"/>
          <w:lang w:val="uk-UA"/>
        </w:rPr>
        <w:t>професійної (професійно-технічної)</w:t>
      </w:r>
      <w:r w:rsidRPr="001F0F77">
        <w:rPr>
          <w:b/>
          <w:bCs/>
          <w:sz w:val="28"/>
          <w:szCs w:val="28"/>
          <w:lang w:val="uk-UA"/>
        </w:rPr>
        <w:t xml:space="preserve"> освіти Херсонської області</w:t>
      </w:r>
    </w:p>
    <w:p w14:paraId="7CFD9619" w14:textId="77777777" w:rsidR="00E52151" w:rsidRPr="001F0F77" w:rsidRDefault="00E52151" w:rsidP="00E52151">
      <w:pPr>
        <w:pStyle w:val="docdat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lang w:val="uk-UA"/>
        </w:rPr>
      </w:pPr>
    </w:p>
    <w:p w14:paraId="27744946" w14:textId="77777777" w:rsidR="00DC3061" w:rsidRPr="001F0F77" w:rsidRDefault="00A95359" w:rsidP="00DC3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77">
        <w:rPr>
          <w:rFonts w:ascii="Times New Roman" w:hAnsi="Times New Roman" w:cs="Times New Roman"/>
          <w:sz w:val="28"/>
          <w:szCs w:val="28"/>
        </w:rPr>
        <w:t>24-28</w:t>
      </w:r>
      <w:r w:rsidR="00DC3061" w:rsidRPr="001F0F77">
        <w:rPr>
          <w:rFonts w:ascii="Times New Roman" w:hAnsi="Times New Roman" w:cs="Times New Roman"/>
          <w:sz w:val="28"/>
          <w:szCs w:val="28"/>
        </w:rPr>
        <w:t xml:space="preserve"> березня 2025 року с</w:t>
      </w:r>
      <w:r w:rsidR="00F96DD4" w:rsidRPr="001F0F77">
        <w:rPr>
          <w:rFonts w:ascii="Times New Roman" w:hAnsi="Times New Roman" w:cs="Times New Roman"/>
          <w:sz w:val="28"/>
          <w:szCs w:val="28"/>
        </w:rPr>
        <w:t>пеціалістами</w:t>
      </w:r>
      <w:r w:rsidR="00FB1037" w:rsidRPr="001F0F77">
        <w:rPr>
          <w:rFonts w:ascii="Times New Roman" w:hAnsi="Times New Roman" w:cs="Times New Roman"/>
          <w:sz w:val="28"/>
          <w:szCs w:val="28"/>
        </w:rPr>
        <w:t xml:space="preserve"> </w:t>
      </w:r>
      <w:r w:rsidR="00F96DD4" w:rsidRPr="001F0F77">
        <w:rPr>
          <w:rFonts w:ascii="Times New Roman" w:hAnsi="Times New Roman" w:cs="Times New Roman"/>
          <w:sz w:val="28"/>
          <w:szCs w:val="28"/>
        </w:rPr>
        <w:t xml:space="preserve">Херсонського обласного відділення (філії) Комітету з фізичного виховання та спорту Міністерства освіти і науки України </w:t>
      </w:r>
      <w:r w:rsidR="00DC3061" w:rsidRPr="001F0F77">
        <w:rPr>
          <w:rFonts w:ascii="Times New Roman" w:eastAsia="Calibri" w:hAnsi="Times New Roman" w:cs="Times New Roman"/>
          <w:sz w:val="28"/>
          <w:szCs w:val="28"/>
        </w:rPr>
        <w:t xml:space="preserve">були організовані та проведені фінальні змагання </w:t>
      </w:r>
      <w:r w:rsidR="00C55767" w:rsidRPr="001F0F77">
        <w:rPr>
          <w:rFonts w:ascii="Times New Roman" w:hAnsi="Times New Roman" w:cs="Times New Roman"/>
          <w:sz w:val="28"/>
          <w:szCs w:val="28"/>
        </w:rPr>
        <w:t>С</w:t>
      </w:r>
      <w:r w:rsidR="000E5CA1" w:rsidRPr="001F0F77">
        <w:rPr>
          <w:rFonts w:ascii="Times New Roman" w:hAnsi="Times New Roman" w:cs="Times New Roman"/>
          <w:sz w:val="28"/>
          <w:szCs w:val="28"/>
        </w:rPr>
        <w:t>портивних</w:t>
      </w:r>
      <w:r w:rsidR="00F1565C" w:rsidRPr="001F0F77">
        <w:rPr>
          <w:rFonts w:ascii="Times New Roman" w:hAnsi="Times New Roman" w:cs="Times New Roman"/>
          <w:sz w:val="28"/>
          <w:szCs w:val="28"/>
        </w:rPr>
        <w:t xml:space="preserve"> ігор з</w:t>
      </w:r>
      <w:r w:rsidR="00DC3061" w:rsidRPr="001F0F77">
        <w:rPr>
          <w:rFonts w:ascii="Times New Roman" w:hAnsi="Times New Roman" w:cs="Times New Roman"/>
          <w:sz w:val="28"/>
          <w:szCs w:val="28"/>
        </w:rPr>
        <w:t>і</w:t>
      </w:r>
      <w:r w:rsidR="00F1565C" w:rsidRPr="001F0F77">
        <w:rPr>
          <w:rFonts w:ascii="Times New Roman" w:hAnsi="Times New Roman" w:cs="Times New Roman"/>
          <w:sz w:val="28"/>
          <w:szCs w:val="28"/>
        </w:rPr>
        <w:t xml:space="preserve"> спорти</w:t>
      </w:r>
      <w:r w:rsidR="00C55767" w:rsidRPr="001F0F77">
        <w:rPr>
          <w:rFonts w:ascii="Times New Roman" w:hAnsi="Times New Roman" w:cs="Times New Roman"/>
          <w:sz w:val="28"/>
          <w:szCs w:val="28"/>
        </w:rPr>
        <w:t>вного</w:t>
      </w:r>
      <w:r w:rsidR="00DC3061" w:rsidRPr="001F0F77">
        <w:rPr>
          <w:rFonts w:ascii="Times New Roman" w:hAnsi="Times New Roman" w:cs="Times New Roman"/>
          <w:sz w:val="28"/>
          <w:szCs w:val="28"/>
        </w:rPr>
        <w:t xml:space="preserve"> орієнтування</w:t>
      </w:r>
      <w:r w:rsidRPr="001F0F77">
        <w:rPr>
          <w:rFonts w:ascii="Times New Roman" w:hAnsi="Times New Roman" w:cs="Times New Roman"/>
          <w:sz w:val="28"/>
          <w:szCs w:val="28"/>
        </w:rPr>
        <w:t xml:space="preserve"> серед учнів закладів професійної (професійно-технічної) </w:t>
      </w:r>
      <w:r w:rsidR="00C55767" w:rsidRPr="001F0F77">
        <w:rPr>
          <w:rFonts w:ascii="Times New Roman" w:hAnsi="Times New Roman" w:cs="Times New Roman"/>
          <w:sz w:val="28"/>
          <w:szCs w:val="28"/>
        </w:rPr>
        <w:t>освіти Херсонської області.</w:t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ab/>
      </w:r>
    </w:p>
    <w:p w14:paraId="332BD693" w14:textId="77777777" w:rsidR="00A95359" w:rsidRPr="001F0F77" w:rsidRDefault="00A95359" w:rsidP="004A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77">
        <w:rPr>
          <w:rFonts w:ascii="Times New Roman" w:hAnsi="Times New Roman" w:cs="Times New Roman"/>
          <w:sz w:val="28"/>
          <w:szCs w:val="28"/>
        </w:rPr>
        <w:t>У І етапі внутрішніх змагань брали участь 888 здобувачів освіти, а у фінальному етапі взяли участь 140 здобувачів освіти з 14 навчальних закладів.</w:t>
      </w:r>
    </w:p>
    <w:p w14:paraId="33D39E91" w14:textId="77777777" w:rsidR="00F96DD4" w:rsidRPr="001F0F77" w:rsidRDefault="00F96DD4" w:rsidP="004A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77">
        <w:rPr>
          <w:rFonts w:ascii="Times New Roman" w:hAnsi="Times New Roman" w:cs="Times New Roman"/>
          <w:sz w:val="28"/>
          <w:szCs w:val="28"/>
        </w:rPr>
        <w:t>У фіналі змагання проходили в ІІ тури</w:t>
      </w:r>
      <w:r w:rsidR="00B67E9D" w:rsidRPr="001F0F77">
        <w:rPr>
          <w:rFonts w:ascii="Times New Roman" w:hAnsi="Times New Roman" w:cs="Times New Roman"/>
          <w:sz w:val="28"/>
          <w:szCs w:val="28"/>
        </w:rPr>
        <w:t>:</w:t>
      </w:r>
      <w:r w:rsidR="00937F8D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>І тур - складання онлайн пазлів топографічної карти за найменший час.</w:t>
      </w:r>
      <w:r w:rsidR="00DC3061" w:rsidRPr="001F0F77">
        <w:rPr>
          <w:rFonts w:ascii="Times New Roman" w:hAnsi="Times New Roman" w:cs="Times New Roman"/>
          <w:sz w:val="28"/>
          <w:szCs w:val="28"/>
        </w:rPr>
        <w:tab/>
      </w:r>
      <w:r w:rsidRPr="001F0F77">
        <w:rPr>
          <w:rFonts w:ascii="Times New Roman" w:hAnsi="Times New Roman" w:cs="Times New Roman"/>
          <w:sz w:val="28"/>
          <w:szCs w:val="28"/>
        </w:rPr>
        <w:t>ІІ тур - теоретичні тести зі знання</w:t>
      </w:r>
      <w:r w:rsidR="009707D9" w:rsidRPr="001F0F77">
        <w:rPr>
          <w:rFonts w:ascii="Times New Roman" w:hAnsi="Times New Roman" w:cs="Times New Roman"/>
          <w:sz w:val="28"/>
          <w:szCs w:val="28"/>
        </w:rPr>
        <w:t>ми</w:t>
      </w:r>
      <w:r w:rsidRPr="001F0F77">
        <w:rPr>
          <w:rFonts w:ascii="Times New Roman" w:hAnsi="Times New Roman" w:cs="Times New Roman"/>
          <w:sz w:val="28"/>
          <w:szCs w:val="28"/>
        </w:rPr>
        <w:t xml:space="preserve"> топографічних позначок.</w:t>
      </w:r>
    </w:p>
    <w:p w14:paraId="5877005C" w14:textId="77777777" w:rsidR="00DC3061" w:rsidRPr="001F0F77" w:rsidRDefault="00DC3061" w:rsidP="004A34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69528018"/>
    </w:p>
    <w:bookmarkEnd w:id="0"/>
    <w:p w14:paraId="6855A189" w14:textId="77777777" w:rsidR="00044E36" w:rsidRPr="001F0F77" w:rsidRDefault="00044E36" w:rsidP="00044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результатами І туру призерами стали:</w:t>
      </w:r>
    </w:p>
    <w:p w14:paraId="3822F5FD" w14:textId="77777777" w:rsidR="00044E36" w:rsidRPr="001F0F77" w:rsidRDefault="00044E36" w:rsidP="00044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43AFFF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дівчат:</w:t>
      </w:r>
    </w:p>
    <w:p w14:paraId="2FC38F3F" w14:textId="77777777" w:rsidR="00044E36" w:rsidRPr="001F0F77" w:rsidRDefault="00044E36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місце – Климова Анастасія,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училище;</w:t>
      </w:r>
    </w:p>
    <w:p w14:paraId="7C5B33E8" w14:textId="77777777" w:rsidR="00044E36" w:rsidRPr="001F0F77" w:rsidRDefault="00044E36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– Ковальчук Яна,  ДНЗ «Професійно-технічне училище № 14 </w:t>
      </w:r>
    </w:p>
    <w:p w14:paraId="51E34B2F" w14:textId="77777777" w:rsidR="00044E36" w:rsidRPr="001F0F77" w:rsidRDefault="00044E36" w:rsidP="001F0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Нова Каховка»;</w:t>
      </w:r>
    </w:p>
    <w:p w14:paraId="17C82650" w14:textId="77777777" w:rsidR="00044E36" w:rsidRPr="001F0F77" w:rsidRDefault="00044E36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–  Палій Олена, ДНЗ «Професійно-технічне училище № 14 </w:t>
      </w:r>
    </w:p>
    <w:p w14:paraId="7472958A" w14:textId="77777777" w:rsidR="00044E36" w:rsidRPr="001F0F77" w:rsidRDefault="00044E36" w:rsidP="001F0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Нова Каховка».</w:t>
      </w:r>
    </w:p>
    <w:p w14:paraId="6ADFBE19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8CC5BC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юнаків:</w:t>
      </w:r>
    </w:p>
    <w:p w14:paraId="478A927D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Морозов Тимофій, 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суднобудівний ліцей; </w:t>
      </w:r>
    </w:p>
    <w:p w14:paraId="2A22B36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 - Мельничук Максим,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училище;  </w:t>
      </w:r>
    </w:p>
    <w:p w14:paraId="10496923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–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Гаврошенко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Станіслав,  ДНЗ «Вище професійне училище 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</w:p>
    <w:p w14:paraId="6B531AB6" w14:textId="77777777" w:rsidR="00044E36" w:rsidRPr="001F0F77" w:rsidRDefault="00044E36" w:rsidP="001F0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Херсона».</w:t>
      </w:r>
    </w:p>
    <w:p w14:paraId="6E349E64" w14:textId="77777777" w:rsidR="00044E36" w:rsidRP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командній першості:</w:t>
      </w:r>
    </w:p>
    <w:p w14:paraId="73AD604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3910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ДНЗ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«Професійно-технічне училище № 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м. Нова Каховка;</w:t>
      </w:r>
    </w:p>
    <w:p w14:paraId="69EFC8E1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–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училище;</w:t>
      </w:r>
    </w:p>
    <w:p w14:paraId="2EFA4BF0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ІІІ місце –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суднобудівний ліцей. </w:t>
      </w:r>
    </w:p>
    <w:p w14:paraId="533FF4C0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</w:p>
    <w:p w14:paraId="579D5D4A" w14:textId="77777777" w:rsidR="00044E36" w:rsidRP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результатами ІІ туру призерами  стали:</w:t>
      </w:r>
    </w:p>
    <w:p w14:paraId="4B10BD2B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35F9EE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дівчат:</w:t>
      </w:r>
    </w:p>
    <w:p w14:paraId="1DC1FB1A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Арсенович Людмила,  Професійно-морський ліцей ХДМА;</w:t>
      </w:r>
    </w:p>
    <w:p w14:paraId="35CACD8B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 –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Нюнькіна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Тетяна, ДНЗ «Херсонське вище професійне училище сервісу та дизайну» </w:t>
      </w:r>
    </w:p>
    <w:p w14:paraId="403C10B5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- 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Силенко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Ганна,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Професійно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-морський ліцей ХДМА.</w:t>
      </w:r>
    </w:p>
    <w:p w14:paraId="5B59C6F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14:paraId="1E33026B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юнаків:</w:t>
      </w:r>
    </w:p>
    <w:p w14:paraId="25F0930C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Морозов Тимофій, 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суднобудівний ліцей;</w:t>
      </w:r>
    </w:p>
    <w:p w14:paraId="1945F47A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– Васильєв Владислав, 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училище;</w:t>
      </w:r>
    </w:p>
    <w:p w14:paraId="2BC099E1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 - Васильєв Станіслав, 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училище.</w:t>
      </w:r>
    </w:p>
    <w:p w14:paraId="16DC1100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84F2B0" w14:textId="77777777" w:rsidR="00044E36" w:rsidRP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 командній першості:</w:t>
      </w:r>
    </w:p>
    <w:p w14:paraId="6E5EFA90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BF621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ДПТНЗ «Херсонський професійний ліц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зв’язку та поліграфії»;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65230F41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 місце – Каховський професійний аграрний ліцей;</w:t>
      </w:r>
    </w:p>
    <w:p w14:paraId="0D0D16F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ІІІ місце –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суднобудівний ліцей.</w:t>
      </w:r>
    </w:p>
    <w:p w14:paraId="4A36E037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479B2" w14:textId="77777777" w:rsidR="00044E36" w:rsidRP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підсумками  І та ІІ турів призерами стали:</w:t>
      </w:r>
    </w:p>
    <w:p w14:paraId="7BFD61B9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9B0206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дівчат:</w:t>
      </w:r>
    </w:p>
    <w:p w14:paraId="4FA977EC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місце - 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Арсенович Людмила,  Професійно-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морський ліцей ХДМА;</w:t>
      </w:r>
    </w:p>
    <w:p w14:paraId="336A671C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-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Нюнькіна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Тетяна, ДНЗ «Херсонське вище професійне училище сервісу та дизайну»;</w:t>
      </w:r>
    </w:p>
    <w:p w14:paraId="140276DD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ділили – Комарницька Лілія та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Котій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Ольга,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суднобудівний ліцей. </w:t>
      </w:r>
    </w:p>
    <w:p w14:paraId="3D96C005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516172" w14:textId="77777777" w:rsidR="00044E36" w:rsidRPr="001F0F77" w:rsidRDefault="001F0F77" w:rsidP="001F0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 юнаків:</w:t>
      </w:r>
    </w:p>
    <w:p w14:paraId="5C144640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Морозов Тимофій,  Херсонський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суднобудівний ліцей;</w:t>
      </w:r>
    </w:p>
    <w:p w14:paraId="10D7FE6A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 місце – Васильєв Владислав, 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училище;</w:t>
      </w:r>
    </w:p>
    <w:p w14:paraId="4947D0F8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– Васильєв Станіслав, 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Новокаховське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вище професійне училище.</w:t>
      </w:r>
    </w:p>
    <w:p w14:paraId="6328973A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E83CF" w14:textId="77777777" w:rsid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результатами командної першості місця розподілились </w:t>
      </w:r>
    </w:p>
    <w:p w14:paraId="245359B8" w14:textId="77777777" w:rsidR="00044E36" w:rsidRPr="001F0F77" w:rsidRDefault="00044E36" w:rsidP="001F0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наступним чином:</w:t>
      </w:r>
    </w:p>
    <w:p w14:paraId="2CA5A031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FF420D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місце – команда Херсонського професі</w:t>
      </w:r>
      <w:r w:rsid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суднобудівного ліцею;</w:t>
      </w:r>
    </w:p>
    <w:p w14:paraId="2395ED27" w14:textId="77777777" w:rsidR="00044E36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 місце – команда ДПТНЗ «Херсонський професійний ліцей зв’язку та поліграфії»;</w:t>
      </w:r>
    </w:p>
    <w:p w14:paraId="49B7B162" w14:textId="77777777" w:rsidR="00DB5302" w:rsidRPr="001F0F77" w:rsidRDefault="00044E36" w:rsidP="0004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місце – команда </w:t>
      </w:r>
      <w:proofErr w:type="spellStart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Новокаховського</w:t>
      </w:r>
      <w:proofErr w:type="spellEnd"/>
      <w:r w:rsidRPr="001F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вищого професійного училища.</w:t>
      </w:r>
    </w:p>
    <w:p w14:paraId="271CC9A1" w14:textId="77777777" w:rsidR="004550AD" w:rsidRPr="001F0F77" w:rsidRDefault="00554B4F" w:rsidP="00A351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77">
        <w:rPr>
          <w:rFonts w:ascii="Times New Roman" w:hAnsi="Times New Roman" w:cs="Times New Roman"/>
          <w:sz w:val="28"/>
          <w:szCs w:val="28"/>
        </w:rPr>
        <w:t>Всі учасники змагань нагороджені сертифікатами, а переможці та призери дипломами відповідних ступенів.</w:t>
      </w:r>
    </w:p>
    <w:p w14:paraId="166FF4D7" w14:textId="77777777" w:rsidR="007B7F26" w:rsidRPr="001F0F77" w:rsidRDefault="007B7F26" w:rsidP="00E836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F26" w:rsidRPr="001F0F77" w:rsidSect="001F0F77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F0B3" w14:textId="77777777" w:rsidR="004A68C1" w:rsidRDefault="004A68C1" w:rsidP="00785522">
      <w:pPr>
        <w:spacing w:after="0" w:line="240" w:lineRule="auto"/>
      </w:pPr>
      <w:r>
        <w:separator/>
      </w:r>
    </w:p>
  </w:endnote>
  <w:endnote w:type="continuationSeparator" w:id="0">
    <w:p w14:paraId="07DF66BD" w14:textId="77777777" w:rsidR="004A68C1" w:rsidRDefault="004A68C1" w:rsidP="0078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D683" w14:textId="77777777" w:rsidR="004A68C1" w:rsidRDefault="004A68C1" w:rsidP="00785522">
      <w:pPr>
        <w:spacing w:after="0" w:line="240" w:lineRule="auto"/>
      </w:pPr>
      <w:r>
        <w:separator/>
      </w:r>
    </w:p>
  </w:footnote>
  <w:footnote w:type="continuationSeparator" w:id="0">
    <w:p w14:paraId="4A8307FE" w14:textId="77777777" w:rsidR="004A68C1" w:rsidRDefault="004A68C1" w:rsidP="0078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BA56" w14:textId="77777777" w:rsidR="00DB5302" w:rsidRPr="00DB5302" w:rsidRDefault="00DB5302" w:rsidP="00DB5302">
    <w:pPr>
      <w:pStyle w:val="a7"/>
    </w:pPr>
  </w:p>
  <w:p w14:paraId="2D5C3C33" w14:textId="77777777" w:rsidR="00DB5302" w:rsidRDefault="00DB53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F770C"/>
    <w:multiLevelType w:val="hybridMultilevel"/>
    <w:tmpl w:val="C818F626"/>
    <w:lvl w:ilvl="0" w:tplc="DDAE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1A2"/>
    <w:multiLevelType w:val="hybridMultilevel"/>
    <w:tmpl w:val="D9C4BCEC"/>
    <w:lvl w:ilvl="0" w:tplc="870EA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3604">
    <w:abstractNumId w:val="1"/>
  </w:num>
  <w:num w:numId="2" w16cid:durableId="135491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87"/>
    <w:rsid w:val="00000E2B"/>
    <w:rsid w:val="00006B5A"/>
    <w:rsid w:val="00011EC1"/>
    <w:rsid w:val="00044E36"/>
    <w:rsid w:val="000C48BC"/>
    <w:rsid w:val="000C4FCB"/>
    <w:rsid w:val="000D77E3"/>
    <w:rsid w:val="000E31F8"/>
    <w:rsid w:val="000E5CA1"/>
    <w:rsid w:val="00120CAD"/>
    <w:rsid w:val="00122ED3"/>
    <w:rsid w:val="00124BC8"/>
    <w:rsid w:val="00142A9D"/>
    <w:rsid w:val="00170E44"/>
    <w:rsid w:val="001814AA"/>
    <w:rsid w:val="001924BB"/>
    <w:rsid w:val="001C1D61"/>
    <w:rsid w:val="001E72FB"/>
    <w:rsid w:val="001F0F77"/>
    <w:rsid w:val="002119A0"/>
    <w:rsid w:val="00215C3B"/>
    <w:rsid w:val="002238B4"/>
    <w:rsid w:val="00267849"/>
    <w:rsid w:val="002B7B36"/>
    <w:rsid w:val="002D7729"/>
    <w:rsid w:val="002F5D90"/>
    <w:rsid w:val="003063B6"/>
    <w:rsid w:val="00312764"/>
    <w:rsid w:val="00350B92"/>
    <w:rsid w:val="00363463"/>
    <w:rsid w:val="00397881"/>
    <w:rsid w:val="003B02E9"/>
    <w:rsid w:val="0044287A"/>
    <w:rsid w:val="00446B0F"/>
    <w:rsid w:val="004550AD"/>
    <w:rsid w:val="004664E7"/>
    <w:rsid w:val="00481D55"/>
    <w:rsid w:val="00490395"/>
    <w:rsid w:val="004A34C6"/>
    <w:rsid w:val="004A68C1"/>
    <w:rsid w:val="004B13F2"/>
    <w:rsid w:val="004B3D07"/>
    <w:rsid w:val="004C68D2"/>
    <w:rsid w:val="004D0C25"/>
    <w:rsid w:val="004D700C"/>
    <w:rsid w:val="00500B56"/>
    <w:rsid w:val="00506FB8"/>
    <w:rsid w:val="00531D24"/>
    <w:rsid w:val="00553597"/>
    <w:rsid w:val="00554B4F"/>
    <w:rsid w:val="00567ABE"/>
    <w:rsid w:val="0057021F"/>
    <w:rsid w:val="00581FF6"/>
    <w:rsid w:val="005A139C"/>
    <w:rsid w:val="005A47A9"/>
    <w:rsid w:val="005D0D87"/>
    <w:rsid w:val="00605546"/>
    <w:rsid w:val="00607688"/>
    <w:rsid w:val="0063067D"/>
    <w:rsid w:val="00650DCD"/>
    <w:rsid w:val="00670EF1"/>
    <w:rsid w:val="00686485"/>
    <w:rsid w:val="006C7B8B"/>
    <w:rsid w:val="006D49FC"/>
    <w:rsid w:val="006F18EC"/>
    <w:rsid w:val="006F48C4"/>
    <w:rsid w:val="00730020"/>
    <w:rsid w:val="00751FEB"/>
    <w:rsid w:val="00770F5D"/>
    <w:rsid w:val="00774678"/>
    <w:rsid w:val="00783DBB"/>
    <w:rsid w:val="00785522"/>
    <w:rsid w:val="007B7F26"/>
    <w:rsid w:val="007E2BFA"/>
    <w:rsid w:val="00801841"/>
    <w:rsid w:val="008047B3"/>
    <w:rsid w:val="00845B4F"/>
    <w:rsid w:val="00897700"/>
    <w:rsid w:val="008D7152"/>
    <w:rsid w:val="008F4513"/>
    <w:rsid w:val="00933E7C"/>
    <w:rsid w:val="00937097"/>
    <w:rsid w:val="00937E61"/>
    <w:rsid w:val="00937F8D"/>
    <w:rsid w:val="009707D9"/>
    <w:rsid w:val="009733B8"/>
    <w:rsid w:val="009862D2"/>
    <w:rsid w:val="009904F0"/>
    <w:rsid w:val="009A0413"/>
    <w:rsid w:val="009A2DF1"/>
    <w:rsid w:val="009B5000"/>
    <w:rsid w:val="009D475C"/>
    <w:rsid w:val="009E2045"/>
    <w:rsid w:val="009E652F"/>
    <w:rsid w:val="00A03A38"/>
    <w:rsid w:val="00A1325F"/>
    <w:rsid w:val="00A23BBD"/>
    <w:rsid w:val="00A35105"/>
    <w:rsid w:val="00A67B46"/>
    <w:rsid w:val="00A81B81"/>
    <w:rsid w:val="00A84C3D"/>
    <w:rsid w:val="00A92265"/>
    <w:rsid w:val="00A95359"/>
    <w:rsid w:val="00AA43AB"/>
    <w:rsid w:val="00AD2196"/>
    <w:rsid w:val="00AD37EE"/>
    <w:rsid w:val="00AE5558"/>
    <w:rsid w:val="00AF5A69"/>
    <w:rsid w:val="00B67E9D"/>
    <w:rsid w:val="00B8069A"/>
    <w:rsid w:val="00BE5FEF"/>
    <w:rsid w:val="00BE75B2"/>
    <w:rsid w:val="00BF2D37"/>
    <w:rsid w:val="00C13157"/>
    <w:rsid w:val="00C228E3"/>
    <w:rsid w:val="00C2362B"/>
    <w:rsid w:val="00C417A7"/>
    <w:rsid w:val="00C4219B"/>
    <w:rsid w:val="00C55767"/>
    <w:rsid w:val="00C56682"/>
    <w:rsid w:val="00CA71D9"/>
    <w:rsid w:val="00CB3073"/>
    <w:rsid w:val="00CC03B3"/>
    <w:rsid w:val="00CC4080"/>
    <w:rsid w:val="00CC4867"/>
    <w:rsid w:val="00CF0DF0"/>
    <w:rsid w:val="00CF392D"/>
    <w:rsid w:val="00CF616D"/>
    <w:rsid w:val="00D91A34"/>
    <w:rsid w:val="00DA5FB8"/>
    <w:rsid w:val="00DB5302"/>
    <w:rsid w:val="00DC1409"/>
    <w:rsid w:val="00DC3061"/>
    <w:rsid w:val="00DD020F"/>
    <w:rsid w:val="00DF65DC"/>
    <w:rsid w:val="00E05DA1"/>
    <w:rsid w:val="00E12C4E"/>
    <w:rsid w:val="00E133A2"/>
    <w:rsid w:val="00E16B2A"/>
    <w:rsid w:val="00E331CE"/>
    <w:rsid w:val="00E41CAD"/>
    <w:rsid w:val="00E52151"/>
    <w:rsid w:val="00E74918"/>
    <w:rsid w:val="00E8363F"/>
    <w:rsid w:val="00EA592A"/>
    <w:rsid w:val="00EB3151"/>
    <w:rsid w:val="00EC7912"/>
    <w:rsid w:val="00ED1E39"/>
    <w:rsid w:val="00EE0B11"/>
    <w:rsid w:val="00F1333D"/>
    <w:rsid w:val="00F1565C"/>
    <w:rsid w:val="00F43362"/>
    <w:rsid w:val="00F701B9"/>
    <w:rsid w:val="00F96DD4"/>
    <w:rsid w:val="00FA44A7"/>
    <w:rsid w:val="00FA6086"/>
    <w:rsid w:val="00FB1037"/>
    <w:rsid w:val="00FE0B2D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0DB"/>
  <w15:docId w15:val="{95F83B68-F71A-481C-995A-29013289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4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56"/>
    <w:pPr>
      <w:ind w:left="720"/>
      <w:contextualSpacing/>
    </w:pPr>
  </w:style>
  <w:style w:type="table" w:styleId="a4">
    <w:name w:val="Table Grid"/>
    <w:basedOn w:val="a1"/>
    <w:uiPriority w:val="39"/>
    <w:rsid w:val="00BF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522"/>
    <w:rPr>
      <w:lang w:val="uk-UA"/>
    </w:rPr>
  </w:style>
  <w:style w:type="paragraph" w:styleId="a7">
    <w:name w:val="footer"/>
    <w:basedOn w:val="a"/>
    <w:link w:val="a8"/>
    <w:uiPriority w:val="99"/>
    <w:unhideWhenUsed/>
    <w:rsid w:val="0078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522"/>
    <w:rPr>
      <w:lang w:val="uk-UA"/>
    </w:rPr>
  </w:style>
  <w:style w:type="paragraph" w:styleId="a9">
    <w:name w:val="No Spacing"/>
    <w:uiPriority w:val="1"/>
    <w:qFormat/>
    <w:rsid w:val="00312764"/>
    <w:pPr>
      <w:spacing w:after="0" w:line="240" w:lineRule="auto"/>
    </w:pPr>
    <w:rPr>
      <w:lang w:val="uk-UA"/>
    </w:rPr>
  </w:style>
  <w:style w:type="paragraph" w:styleId="aa">
    <w:name w:val="Normal (Web)"/>
    <w:basedOn w:val="a"/>
    <w:uiPriority w:val="99"/>
    <w:unhideWhenUsed/>
    <w:qFormat/>
    <w:rsid w:val="00C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061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3302,baiaagaaboqcaaadhwsaaautcwaaaaaaaaaaaaaaaaaaaaaaaaaaaaaaaaaaaaaaaaaaaaaaaaaaaaaaaaaaaaaaaaaaaaaaaaaaaaaaaaaaaaaaaaaaaaaaaaaaaaaaaaaaaaaaaaaaaaaaaaaaaaaaaaaaaaaaaaaaaaaaaaaaaaaaaaaaaaaaaaaaaaaaaaaaaaaaaaaaaaaaaaaaaaaaaaaaaaaaaaaaaaaa"/>
    <w:basedOn w:val="a"/>
    <w:rsid w:val="00D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rson_fvs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Чорна</cp:lastModifiedBy>
  <cp:revision>2</cp:revision>
  <dcterms:created xsi:type="dcterms:W3CDTF">2025-04-06T19:20:00Z</dcterms:created>
  <dcterms:modified xsi:type="dcterms:W3CDTF">2025-04-06T19:20:00Z</dcterms:modified>
</cp:coreProperties>
</file>